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left="0" w:right="-41.45669291338493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ORMULARIO N°2 </w:t>
      </w:r>
    </w:p>
    <w:p w:rsidR="00000000" w:rsidDel="00000000" w:rsidP="00000000" w:rsidRDefault="00000000" w:rsidRPr="00000000" w14:paraId="00000005">
      <w:pPr>
        <w:pStyle w:val="Title"/>
        <w:ind w:left="0" w:right="4169" w:firstLine="0"/>
        <w:jc w:val="left"/>
        <w:rPr>
          <w:rFonts w:ascii="Calibri" w:cs="Calibri" w:eastAsia="Calibri" w:hAnsi="Calibri"/>
          <w:color w:val="4f81bc"/>
        </w:rPr>
      </w:pPr>
      <w:r w:rsidDel="00000000" w:rsidR="00000000" w:rsidRPr="00000000">
        <w:rPr>
          <w:rFonts w:ascii="Calibri" w:cs="Calibri" w:eastAsia="Calibri" w:hAnsi="Calibri"/>
          <w:color w:val="4f81bc"/>
          <w:rtl w:val="0"/>
        </w:rPr>
        <w:t xml:space="preserve">                                                   (ANEXO TÉCNICO)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DECLARACIÓN DE EXPERIENCIA DEL OFERENTE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" w:before="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8144"/>
        <w:tblGridChange w:id="0">
          <w:tblGrid>
            <w:gridCol w:w="1828"/>
            <w:gridCol w:w="8144"/>
          </w:tblGrid>
        </w:tblGridChange>
      </w:tblGrid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LICITACIÓN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PROYECTO DE MEJORAMIENTO ACCESO A BAR / COMEDOR Y ACCESIBILIDAD UNIVERSAL DEL CLUB PROVIDENCIA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FINANCIAMIENTO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PRESUPUESTO CLUB PROVIDENCIA</w:t>
            </w:r>
          </w:p>
        </w:tc>
      </w:tr>
    </w:tbl>
    <w:p w:rsidR="00000000" w:rsidDel="00000000" w:rsidP="00000000" w:rsidRDefault="00000000" w:rsidRPr="00000000" w14:paraId="0000000F">
      <w:pPr>
        <w:spacing w:after="1" w:before="1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1.0" w:type="dxa"/>
        <w:jc w:val="left"/>
        <w:tblInd w:w="1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5"/>
        <w:gridCol w:w="6896"/>
        <w:tblGridChange w:id="0">
          <w:tblGrid>
            <w:gridCol w:w="3105"/>
            <w:gridCol w:w="6896"/>
          </w:tblGrid>
        </w:tblGridChange>
      </w:tblGrid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-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NOMBRE O RAZÓN SOCIAL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-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CÉDULA DE IDENTIDAD O RUT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11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RESUMEN DE CONTRATOS  EJECUTADOS: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4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8"/>
        <w:gridCol w:w="2149"/>
        <w:gridCol w:w="2226"/>
        <w:gridCol w:w="1552"/>
        <w:gridCol w:w="2139"/>
        <w:tblGridChange w:id="0">
          <w:tblGrid>
            <w:gridCol w:w="1848"/>
            <w:gridCol w:w="2149"/>
            <w:gridCol w:w="2226"/>
            <w:gridCol w:w="1552"/>
            <w:gridCol w:w="2139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4f7f5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MANDANTE</w:t>
            </w:r>
          </w:p>
        </w:tc>
        <w:tc>
          <w:tcPr>
            <w:shd w:fill="d4f7f5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57" w:right="96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U OBJETO DEL CONTRATO</w:t>
            </w:r>
          </w:p>
        </w:tc>
        <w:tc>
          <w:tcPr>
            <w:shd w:fill="d4f7f5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86" w:right="0" w:hanging="65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 LAS OBRAS</w:t>
            </w:r>
          </w:p>
        </w:tc>
        <w:tc>
          <w:tcPr>
            <w:shd w:fill="d4f7f5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49" w:right="0" w:firstLine="17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 DE EJECUCIÓN</w:t>
            </w:r>
          </w:p>
        </w:tc>
        <w:tc>
          <w:tcPr>
            <w:shd w:fill="d4f7f5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83" w:right="0" w:hanging="27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CON EL QUE ACREDITA EXPERIENCIA</w:t>
            </w:r>
          </w:p>
        </w:tc>
      </w:tr>
      <w:tr>
        <w:trPr>
          <w:cantSplit w:val="0"/>
          <w:trHeight w:val="363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9"/>
                <w:tab w:val="left" w:leader="none" w:pos="1788"/>
              </w:tabs>
              <w:spacing w:after="0" w:before="0" w:line="288" w:lineRule="auto"/>
              <w:ind w:left="0" w:right="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85"/>
                <w:tab w:val="left" w:leader="none" w:pos="1907"/>
              </w:tabs>
              <w:spacing w:after="0" w:before="0" w:line="288" w:lineRule="auto"/>
              <w:ind w:left="108" w:right="96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06" w:right="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79"/>
              </w:tabs>
              <w:spacing w:after="0" w:before="1" w:line="288" w:lineRule="auto"/>
              <w:ind w:left="106" w:right="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6"/>
              </w:tabs>
              <w:spacing w:after="0" w:before="49" w:line="288" w:lineRule="auto"/>
              <w:ind w:left="108" w:right="96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6" w:right="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0"/>
              </w:tabs>
              <w:spacing w:after="0" w:before="0" w:line="288" w:lineRule="auto"/>
              <w:ind w:left="106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4"/>
              </w:tabs>
              <w:spacing w:after="0" w:before="0" w:line="288" w:lineRule="auto"/>
              <w:ind w:left="108" w:right="95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  <w:sectPr>
          <w:headerReference r:id="rId7" w:type="default"/>
          <w:pgSz w:h="18720" w:w="12240" w:orient="portrait"/>
          <w:pgMar w:bottom="280" w:top="1520" w:left="1160" w:right="780" w:header="433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4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8"/>
        <w:gridCol w:w="2149"/>
        <w:gridCol w:w="2226"/>
        <w:gridCol w:w="1552"/>
        <w:gridCol w:w="2139"/>
        <w:tblGridChange w:id="0">
          <w:tblGrid>
            <w:gridCol w:w="1848"/>
            <w:gridCol w:w="2149"/>
            <w:gridCol w:w="2226"/>
            <w:gridCol w:w="1552"/>
            <w:gridCol w:w="2139"/>
          </w:tblGrid>
        </w:tblGridChange>
      </w:tblGrid>
      <w:tr>
        <w:trPr>
          <w:cantSplit w:val="0"/>
          <w:trHeight w:val="363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6" w:right="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8"/>
                <w:tab w:val="left" w:leader="none" w:pos="1919"/>
              </w:tabs>
              <w:spacing w:after="0" w:before="0" w:line="288" w:lineRule="auto"/>
              <w:ind w:left="106" w:right="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06" w:right="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06" w:right="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8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before="1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116" w:right="635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hace presente que para obtener el máximo puntaje, basta que declare y acredite debidamente un máximo de 5 contratos, que cumplan con los requisitos contemplados en el ITEM 3.2 de las bases administrativas. No obstante, tendrá la facultad de declarar y acreditar un máximo de 10 experiencias, en caso de declarar más, la Comisión Evaluadora sólo se limitará a revisar las 10 primeras experiencias declaradas.</w:t>
      </w:r>
    </w:p>
    <w:p w:rsidR="00000000" w:rsidDel="00000000" w:rsidP="00000000" w:rsidRDefault="00000000" w:rsidRPr="00000000" w14:paraId="00000046">
      <w:pPr>
        <w:spacing w:before="9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97.0" w:type="dxa"/>
        <w:jc w:val="left"/>
        <w:tblInd w:w="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9"/>
        <w:gridCol w:w="4738"/>
        <w:tblGridChange w:id="0">
          <w:tblGrid>
            <w:gridCol w:w="4259"/>
            <w:gridCol w:w="4738"/>
          </w:tblGrid>
        </w:tblGridChange>
      </w:tblGrid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Persona Natural o del Apoderado de la unión temporal de proveedores o del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oferente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Persona Natural o del Apoderado de la unión temporal de proveedores o del Representante Debidamente Autorizado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5" w:lineRule="auto"/>
              <w:ind w:left="0" w:right="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8720" w:w="12240" w:orient="portrait"/>
      <w:pgMar w:bottom="280" w:top="1520" w:left="1160" w:right="780" w:header="43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900430</wp:posOffset>
          </wp:positionH>
          <wp:positionV relativeFrom="page">
            <wp:posOffset>275097</wp:posOffset>
          </wp:positionV>
          <wp:extent cx="1398270" cy="52754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8270" cy="5275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850" w:right="3226" w:hanging="1.9999999999998863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F06EE0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06EE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sid w:val="00F06EE0"/>
    <w:rPr>
      <w:i w:val="1"/>
      <w:iCs w:val="1"/>
      <w:sz w:val="24"/>
      <w:szCs w:val="24"/>
    </w:rPr>
  </w:style>
  <w:style w:type="paragraph" w:styleId="Ttulo">
    <w:name w:val="Title"/>
    <w:basedOn w:val="Normal"/>
    <w:uiPriority w:val="10"/>
    <w:qFormat w:val="1"/>
    <w:rsid w:val="00F06EE0"/>
    <w:pPr>
      <w:ind w:left="2850" w:right="3226" w:hanging="2"/>
      <w:jc w:val="center"/>
    </w:pPr>
    <w:rPr>
      <w:b w:val="1"/>
      <w:bCs w:val="1"/>
      <w:sz w:val="32"/>
      <w:szCs w:val="32"/>
    </w:rPr>
  </w:style>
  <w:style w:type="paragraph" w:styleId="Prrafodelista">
    <w:name w:val="List Paragraph"/>
    <w:basedOn w:val="Normal"/>
    <w:uiPriority w:val="1"/>
    <w:qFormat w:val="1"/>
    <w:rsid w:val="00F06EE0"/>
  </w:style>
  <w:style w:type="paragraph" w:styleId="TableParagraph" w:customStyle="1">
    <w:name w:val="Table Paragraph"/>
    <w:basedOn w:val="Normal"/>
    <w:uiPriority w:val="1"/>
    <w:qFormat w:val="1"/>
    <w:rsid w:val="00F06EE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yRfR0Cjlrk2ktF/ogksLCGC5Q==">CgMxLjA4AHIhMWNXTzhvaGliQUhnTllyVFd4WDBURmpIcFVQd19hUjZa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2023-02-14T12:02:00Z</dcterms:created>
  <dc:creator>hleyton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